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8D" w:rsidRDefault="0029049A" w:rsidP="0029049A">
      <w:pPr>
        <w:ind w:left="-709"/>
        <w:jc w:val="center"/>
      </w:pPr>
      <w:r>
        <w:t xml:space="preserve">Анализ результатов КДР по </w:t>
      </w:r>
      <w:proofErr w:type="gramStart"/>
      <w:r>
        <w:t>естественно-научной</w:t>
      </w:r>
      <w:proofErr w:type="gramEnd"/>
      <w:r>
        <w:t xml:space="preserve"> грамотность 8 класс в 2020-2021 учебном году «МБОУ </w:t>
      </w:r>
      <w:proofErr w:type="spellStart"/>
      <w:r>
        <w:t>Крутоярская</w:t>
      </w:r>
      <w:proofErr w:type="spellEnd"/>
      <w:r>
        <w:t xml:space="preserve"> СОШ»</w:t>
      </w:r>
    </w:p>
    <w:p w:rsidR="0029049A" w:rsidRDefault="0029049A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99"/>
        <w:gridCol w:w="1501"/>
        <w:gridCol w:w="1420"/>
        <w:gridCol w:w="2660"/>
        <w:gridCol w:w="3349"/>
      </w:tblGrid>
      <w:tr w:rsidR="0029049A" w:rsidRPr="0029049A" w:rsidTr="0029049A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49A" w:rsidRPr="0029049A" w:rsidTr="0029049A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Статистика выполнения заданий КДР8</w:t>
            </w:r>
            <w:r w:rsidR="004177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а класс.</w:t>
            </w:r>
            <w:bookmarkStart w:id="0" w:name="_GoBack"/>
            <w:bookmarkEnd w:id="0"/>
          </w:p>
        </w:tc>
      </w:tr>
      <w:tr w:rsidR="0029049A" w:rsidRPr="0029049A" w:rsidTr="0029049A">
        <w:trPr>
          <w:trHeight w:val="9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Задания КДР8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среднем по классу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среднем по региону 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RANGE!D7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85,71%</w:t>
            </w:r>
            <w:bookmarkEnd w:id="1"/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27,39%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" w:name="RANGE!D8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28,57%</w:t>
            </w:r>
            <w:bookmarkEnd w:id="2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29,72%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" w:name="RANGE!D9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3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12,97%</w:t>
            </w:r>
          </w:p>
        </w:tc>
      </w:tr>
      <w:tr w:rsidR="0029049A" w:rsidRPr="0029049A" w:rsidTr="0029049A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4" w:name="RANGE!D10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28,57%</w:t>
            </w:r>
            <w:bookmarkEnd w:id="4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38,86%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4_1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5" w:name="RANGE!D11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57,14%</w:t>
            </w:r>
            <w:bookmarkEnd w:id="5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56,87%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4_2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6" w:name="RANGE!D12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42,86%</w:t>
            </w:r>
            <w:bookmarkEnd w:id="6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38,98%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7" w:name="RANGE!D13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78,57%</w:t>
            </w:r>
            <w:bookmarkEnd w:id="7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22,65%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8" w:name="RANGE!D14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28,57%</w:t>
            </w:r>
            <w:bookmarkEnd w:id="8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18,75%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9" w:name="RANGE!D15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50,00%</w:t>
            </w:r>
            <w:bookmarkEnd w:id="9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11,34%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0" w:name="RANGE!D16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50,00%</w:t>
            </w:r>
            <w:bookmarkEnd w:id="10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12,26%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1" w:name="RANGE!D17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21,43%</w:t>
            </w:r>
            <w:bookmarkEnd w:id="11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43,40%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2" w:name="RANGE!D18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14,29%</w:t>
            </w:r>
            <w:bookmarkEnd w:id="12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6,07%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3" w:name="RANGE!D19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7,14%</w:t>
            </w:r>
            <w:bookmarkEnd w:id="13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15,38%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4" w:name="RANGE!D20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64,29%</w:t>
            </w:r>
            <w:bookmarkEnd w:id="14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29,27%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5" w:name="RANGE!D21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7,14%</w:t>
            </w:r>
            <w:bookmarkEnd w:id="15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11,37%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6" w:name="RANGE!D22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16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23,22%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7" w:name="RANGE!D23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14,29%</w:t>
            </w:r>
            <w:bookmarkEnd w:id="17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4,22%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8" w:name="RANGE!D24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21,43%</w:t>
            </w:r>
            <w:bookmarkEnd w:id="18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25,67%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9" w:name="RANGE!D25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50,00%</w:t>
            </w:r>
            <w:bookmarkEnd w:id="19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66,43%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0" w:name="RANGE!D26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14,29%</w:t>
            </w:r>
            <w:bookmarkEnd w:id="20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27,53%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1" w:name="RANGE!D27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7,14%</w:t>
            </w:r>
            <w:bookmarkEnd w:id="21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0,71%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2" w:name="RANGE!D28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64,29%</w:t>
            </w:r>
            <w:bookmarkEnd w:id="22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46,34%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3" w:name="RANGE!D29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57,14%</w:t>
            </w:r>
            <w:bookmarkEnd w:id="23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22,63%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4" w:name="RANGE!D30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85,71%</w:t>
            </w:r>
            <w:bookmarkEnd w:id="24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55,22%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5" w:name="RANGE!D31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50,00%</w:t>
            </w:r>
            <w:bookmarkEnd w:id="25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17,90%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6" w:name="RANGE!D32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21,43%</w:t>
            </w:r>
            <w:bookmarkEnd w:id="26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28,18%</w:t>
            </w:r>
          </w:p>
        </w:tc>
      </w:tr>
      <w:tr w:rsidR="0029049A" w:rsidRPr="0029049A" w:rsidTr="0029049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7" w:name="RANGE!D33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27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1,03%</w:t>
            </w:r>
          </w:p>
        </w:tc>
      </w:tr>
      <w:tr w:rsidR="0029049A" w:rsidRPr="0029049A" w:rsidTr="0029049A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8" w:name="RANGE!D34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28,57%</w:t>
            </w:r>
            <w:bookmarkEnd w:id="28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50,47%</w:t>
            </w:r>
          </w:p>
        </w:tc>
      </w:tr>
      <w:tr w:rsidR="0029049A" w:rsidRPr="0029049A" w:rsidTr="0029049A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первичный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9" w:name="RANGE!D35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10,93</w:t>
            </w:r>
            <w:bookmarkEnd w:id="29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29049A" w:rsidRPr="0029049A" w:rsidTr="0029049A">
        <w:trPr>
          <w:trHeight w:val="9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0" w:name="RANGE!D36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39,03%</w:t>
            </w:r>
            <w:bookmarkEnd w:id="30"/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28,65%</w:t>
            </w:r>
          </w:p>
        </w:tc>
      </w:tr>
    </w:tbl>
    <w:p w:rsidR="0029049A" w:rsidRDefault="0029049A"/>
    <w:p w:rsidR="0029049A" w:rsidRDefault="0029049A"/>
    <w:p w:rsidR="0029049A" w:rsidRDefault="0029049A"/>
    <w:p w:rsidR="0029049A" w:rsidRPr="0029049A" w:rsidRDefault="0029049A" w:rsidP="0029049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252"/>
        <w:gridCol w:w="2654"/>
        <w:gridCol w:w="1532"/>
        <w:gridCol w:w="3224"/>
      </w:tblGrid>
      <w:tr w:rsidR="0029049A" w:rsidRPr="0029049A" w:rsidTr="0029049A">
        <w:trPr>
          <w:trHeight w:val="390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КДР8 по уровням достижений</w:t>
            </w:r>
          </w:p>
        </w:tc>
      </w:tr>
      <w:tr w:rsidR="0029049A" w:rsidRPr="0029049A" w:rsidTr="0029049A">
        <w:trPr>
          <w:trHeight w:val="9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29049A" w:rsidRPr="0029049A" w:rsidTr="0029049A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1" w:name="RANGE!H7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7,14%</w:t>
            </w:r>
            <w:bookmarkEnd w:id="31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2" w:name="RANGE!I7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92,86%</w:t>
            </w:r>
            <w:bookmarkEnd w:id="32"/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3" w:name="RANGE!J7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33"/>
          </w:p>
        </w:tc>
      </w:tr>
      <w:tr w:rsidR="0029049A" w:rsidRPr="0029049A" w:rsidTr="0029049A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46,42%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50,35%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3,23%</w:t>
            </w:r>
          </w:p>
        </w:tc>
      </w:tr>
    </w:tbl>
    <w:p w:rsidR="0029049A" w:rsidRDefault="0029049A"/>
    <w:p w:rsidR="0029049A" w:rsidRDefault="0029049A">
      <w:r>
        <w:rPr>
          <w:noProof/>
          <w:lang w:eastAsia="ru-RU"/>
        </w:rPr>
        <w:drawing>
          <wp:inline distT="0" distB="0" distL="0" distR="0" wp14:anchorId="506301D2" wp14:editId="055FB92D">
            <wp:extent cx="4984750" cy="3630083"/>
            <wp:effectExtent l="0" t="0" r="2540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049A" w:rsidRDefault="0029049A"/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724"/>
        <w:gridCol w:w="2068"/>
        <w:gridCol w:w="2068"/>
        <w:gridCol w:w="1980"/>
      </w:tblGrid>
      <w:tr w:rsidR="0029049A" w:rsidRPr="0029049A" w:rsidTr="0029049A">
        <w:trPr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49A" w:rsidRPr="0029049A" w:rsidTr="0029049A">
        <w:trPr>
          <w:trHeight w:val="31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29049A" w:rsidRPr="0029049A" w:rsidTr="0029049A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4" w:name="RANGE!H32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45,24%</w:t>
            </w:r>
            <w:bookmarkEnd w:id="34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5" w:name="RANGE!I32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46,10%</w:t>
            </w:r>
            <w:bookmarkEnd w:id="35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6" w:name="RANGE!J32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28,57%</w:t>
            </w:r>
            <w:bookmarkEnd w:id="36"/>
          </w:p>
        </w:tc>
      </w:tr>
      <w:tr w:rsidR="0029049A" w:rsidRPr="0029049A" w:rsidTr="0029049A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23,13%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30,72%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29,58%</w:t>
            </w:r>
          </w:p>
        </w:tc>
      </w:tr>
    </w:tbl>
    <w:p w:rsidR="0029049A" w:rsidRDefault="0029049A"/>
    <w:p w:rsidR="0029049A" w:rsidRDefault="0029049A"/>
    <w:p w:rsidR="0029049A" w:rsidRPr="004177CD" w:rsidRDefault="0029049A" w:rsidP="004177CD">
      <w:pPr>
        <w:jc w:val="center"/>
        <w:rPr>
          <w:b/>
          <w:sz w:val="28"/>
          <w:szCs w:val="28"/>
        </w:rPr>
      </w:pPr>
      <w:r w:rsidRPr="004177CD">
        <w:rPr>
          <w:b/>
          <w:sz w:val="28"/>
          <w:szCs w:val="28"/>
        </w:rPr>
        <w:t>8</w:t>
      </w:r>
      <w:proofErr w:type="gramStart"/>
      <w:r w:rsidRPr="004177CD">
        <w:rPr>
          <w:b/>
          <w:sz w:val="28"/>
          <w:szCs w:val="28"/>
        </w:rPr>
        <w:t xml:space="preserve"> Б</w:t>
      </w:r>
      <w:proofErr w:type="gramEnd"/>
      <w:r w:rsidRPr="004177CD">
        <w:rPr>
          <w:b/>
          <w:sz w:val="28"/>
          <w:szCs w:val="28"/>
        </w:rPr>
        <w:t xml:space="preserve"> класс.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40"/>
        <w:gridCol w:w="1420"/>
        <w:gridCol w:w="2660"/>
        <w:gridCol w:w="3742"/>
      </w:tblGrid>
      <w:tr w:rsidR="0029049A" w:rsidRPr="0029049A" w:rsidTr="0029049A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Статистика выполнения заданий КДР8</w:t>
            </w:r>
          </w:p>
        </w:tc>
      </w:tr>
      <w:tr w:rsidR="0029049A" w:rsidRPr="0029049A" w:rsidTr="0029049A">
        <w:trPr>
          <w:trHeight w:val="96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Задания КДР8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среднем по классу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среднем по региону 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93,75%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27,39%</w:t>
            </w:r>
          </w:p>
        </w:tc>
      </w:tr>
      <w:tr w:rsidR="0029049A" w:rsidRPr="0029049A" w:rsidTr="0029049A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29,72%</w:t>
            </w:r>
          </w:p>
        </w:tc>
      </w:tr>
      <w:tr w:rsidR="0029049A" w:rsidRPr="0029049A" w:rsidTr="0029049A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6,25%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12,97%</w:t>
            </w:r>
          </w:p>
        </w:tc>
      </w:tr>
      <w:tr w:rsidR="0029049A" w:rsidRPr="0029049A" w:rsidTr="0029049A">
        <w:trPr>
          <w:trHeight w:val="33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38,86%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4_1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56,25%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56,87%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4_2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81,25%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38,98%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22,65%</w:t>
            </w:r>
          </w:p>
        </w:tc>
      </w:tr>
      <w:tr w:rsidR="0029049A" w:rsidRPr="0029049A" w:rsidTr="0029049A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18,75%</w:t>
            </w:r>
          </w:p>
        </w:tc>
      </w:tr>
      <w:tr w:rsidR="0029049A" w:rsidRPr="0029049A" w:rsidTr="0029049A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11,34%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12,26%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43,40%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6,07%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6,25%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15,38%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56,25%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29,27%</w:t>
            </w:r>
          </w:p>
        </w:tc>
      </w:tr>
      <w:tr w:rsidR="0029049A" w:rsidRPr="0029049A" w:rsidTr="0029049A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11,37%</w:t>
            </w:r>
          </w:p>
        </w:tc>
      </w:tr>
      <w:tr w:rsidR="0029049A" w:rsidRPr="0029049A" w:rsidTr="0029049A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18,75%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23,22%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4,22%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31,25%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25,67%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66,43%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18,75%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27,53%</w:t>
            </w:r>
          </w:p>
        </w:tc>
      </w:tr>
      <w:tr w:rsidR="0029049A" w:rsidRPr="0029049A" w:rsidTr="0029049A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0,71%</w:t>
            </w:r>
          </w:p>
        </w:tc>
      </w:tr>
      <w:tr w:rsidR="0029049A" w:rsidRPr="0029049A" w:rsidTr="0029049A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43,75%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46,34%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18,75%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22,63%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56,25%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55,22%</w:t>
            </w:r>
          </w:p>
        </w:tc>
      </w:tr>
      <w:tr w:rsidR="0029049A" w:rsidRPr="0029049A" w:rsidTr="0029049A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31,25%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17,90%</w:t>
            </w:r>
          </w:p>
        </w:tc>
      </w:tr>
      <w:tr w:rsidR="0029049A" w:rsidRPr="0029049A" w:rsidTr="0029049A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18,75%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28,18%</w:t>
            </w:r>
          </w:p>
        </w:tc>
      </w:tr>
      <w:tr w:rsidR="0029049A" w:rsidRPr="0029049A" w:rsidTr="0029049A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1,03%</w:t>
            </w:r>
          </w:p>
        </w:tc>
      </w:tr>
      <w:tr w:rsidR="0029049A" w:rsidRPr="0029049A" w:rsidTr="0029049A">
        <w:trPr>
          <w:trHeight w:val="330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62,50%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50,47%</w:t>
            </w:r>
          </w:p>
        </w:tc>
      </w:tr>
      <w:tr w:rsidR="0029049A" w:rsidRPr="0029049A" w:rsidTr="0029049A">
        <w:trPr>
          <w:trHeight w:val="55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первичный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29049A" w:rsidRPr="0029049A" w:rsidTr="0029049A">
        <w:trPr>
          <w:trHeight w:val="94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36,38%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28,65%</w:t>
            </w:r>
          </w:p>
        </w:tc>
      </w:tr>
    </w:tbl>
    <w:p w:rsidR="0029049A" w:rsidRDefault="0029049A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252"/>
        <w:gridCol w:w="2654"/>
        <w:gridCol w:w="1532"/>
        <w:gridCol w:w="3224"/>
      </w:tblGrid>
      <w:tr w:rsidR="0029049A" w:rsidRPr="0029049A" w:rsidTr="0029049A">
        <w:trPr>
          <w:trHeight w:val="390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КДР8 по уровням достижений</w:t>
            </w:r>
          </w:p>
        </w:tc>
      </w:tr>
      <w:tr w:rsidR="0029049A" w:rsidRPr="0029049A" w:rsidTr="0029049A">
        <w:trPr>
          <w:trHeight w:val="9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29049A" w:rsidRPr="0029049A" w:rsidTr="0029049A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31,25%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68,75%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9049A" w:rsidRPr="0029049A" w:rsidTr="0029049A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46,42%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50,35%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3,23%</w:t>
            </w:r>
          </w:p>
        </w:tc>
      </w:tr>
    </w:tbl>
    <w:p w:rsidR="0029049A" w:rsidRDefault="0029049A"/>
    <w:p w:rsidR="0029049A" w:rsidRDefault="0029049A">
      <w:r>
        <w:rPr>
          <w:noProof/>
          <w:lang w:eastAsia="ru-RU"/>
        </w:rPr>
        <w:lastRenderedPageBreak/>
        <w:drawing>
          <wp:inline distT="0" distB="0" distL="0" distR="0" wp14:anchorId="5E1A5329" wp14:editId="04AC4CD5">
            <wp:extent cx="4984750" cy="3630083"/>
            <wp:effectExtent l="0" t="0" r="25400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724"/>
        <w:gridCol w:w="2068"/>
        <w:gridCol w:w="2068"/>
        <w:gridCol w:w="1980"/>
      </w:tblGrid>
      <w:tr w:rsidR="0029049A" w:rsidRPr="0029049A" w:rsidTr="0029049A">
        <w:trPr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49A" w:rsidRPr="0029049A" w:rsidTr="0029049A">
        <w:trPr>
          <w:trHeight w:val="31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29049A" w:rsidRPr="0029049A" w:rsidTr="0029049A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29,17%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50,57%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26,14%</w:t>
            </w:r>
          </w:p>
        </w:tc>
      </w:tr>
      <w:tr w:rsidR="0029049A" w:rsidRPr="0029049A" w:rsidTr="0029049A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23,13%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30,72%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9A" w:rsidRPr="0029049A" w:rsidRDefault="0029049A" w:rsidP="00290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29,58%</w:t>
            </w:r>
          </w:p>
        </w:tc>
      </w:tr>
    </w:tbl>
    <w:p w:rsidR="0029049A" w:rsidRDefault="0029049A"/>
    <w:sectPr w:rsidR="0029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6"/>
    <w:rsid w:val="0029049A"/>
    <w:rsid w:val="004177CD"/>
    <w:rsid w:val="00721E8D"/>
    <w:rsid w:val="00C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804175047956841E-2"/>
          <c:y val="8.0956738272138673E-2"/>
          <c:w val="0.67114671401321968"/>
          <c:h val="0.5052665777504182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диагр!$M$1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диагр!$K$2:$K$3</c:f>
              <c:numCache>
                <c:formatCode>General</c:formatCode>
                <c:ptCount val="2"/>
              </c:numCache>
            </c:numRef>
          </c:cat>
          <c:val>
            <c:numRef>
              <c:f>диагр!$M$2:$M$3</c:f>
              <c:numCache>
                <c:formatCode>0.00%</c:formatCode>
                <c:ptCount val="2"/>
                <c:pt idx="0">
                  <c:v>-0.46420323325635099</c:v>
                </c:pt>
                <c:pt idx="1">
                  <c:v>-7.1428571428571425E-2</c:v>
                </c:pt>
              </c:numCache>
            </c:numRef>
          </c:val>
        </c:ser>
        <c:ser>
          <c:idx val="1"/>
          <c:order val="1"/>
          <c:tx>
            <c:strRef>
              <c:f>диагр!$N$1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диагр!$K$2:$K$3</c:f>
              <c:numCache>
                <c:formatCode>General</c:formatCode>
                <c:ptCount val="2"/>
              </c:numCache>
            </c:numRef>
          </c:cat>
          <c:val>
            <c:numRef>
              <c:f>диагр!$N$2:$N$3</c:f>
              <c:numCache>
                <c:formatCode>0.00%</c:formatCode>
                <c:ptCount val="2"/>
                <c:pt idx="0">
                  <c:v>0.50346420323325636</c:v>
                </c:pt>
                <c:pt idx="1">
                  <c:v>0.9285714285714286</c:v>
                </c:pt>
              </c:numCache>
            </c:numRef>
          </c:val>
        </c:ser>
        <c:ser>
          <c:idx val="2"/>
          <c:order val="2"/>
          <c:tx>
            <c:strRef>
              <c:f>диагр!$O$1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диагр!$K$2:$K$3</c:f>
              <c:numCache>
                <c:formatCode>General</c:formatCode>
                <c:ptCount val="2"/>
              </c:numCache>
            </c:numRef>
          </c:cat>
          <c:val>
            <c:numRef>
              <c:f>диагр!$O$2:$O$3</c:f>
              <c:numCache>
                <c:formatCode>0.00%</c:formatCode>
                <c:ptCount val="2"/>
                <c:pt idx="0">
                  <c:v>3.2332563510392612E-2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0756608"/>
        <c:axId val="260850432"/>
      </c:barChart>
      <c:catAx>
        <c:axId val="26075660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260850432"/>
        <c:crosses val="autoZero"/>
        <c:auto val="1"/>
        <c:lblAlgn val="ctr"/>
        <c:lblOffset val="100"/>
        <c:noMultiLvlLbl val="0"/>
      </c:catAx>
      <c:valAx>
        <c:axId val="260850432"/>
        <c:scaling>
          <c:orientation val="minMax"/>
          <c:max val="1"/>
        </c:scaling>
        <c:delete val="0"/>
        <c:axPos val="b"/>
        <c:numFmt formatCode="#,##0%;#,##0%;0" sourceLinked="0"/>
        <c:majorTickMark val="out"/>
        <c:minorTickMark val="none"/>
        <c:tickLblPos val="nextTo"/>
        <c:crossAx val="260756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1282399738890185E-2"/>
          <c:y val="0.82714811159107082"/>
          <c:w val="0.82489080030182749"/>
          <c:h val="0.135410364992942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804175047956841E-2"/>
          <c:y val="8.0956738272138673E-2"/>
          <c:w val="0.67114671401321968"/>
          <c:h val="0.5052665777504182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диагр!$M$1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диагр!$K$2:$K$3</c:f>
              <c:numCache>
                <c:formatCode>General</c:formatCode>
                <c:ptCount val="2"/>
              </c:numCache>
            </c:numRef>
          </c:cat>
          <c:val>
            <c:numRef>
              <c:f>диагр!$M$2:$M$3</c:f>
              <c:numCache>
                <c:formatCode>0.00%</c:formatCode>
                <c:ptCount val="2"/>
                <c:pt idx="0">
                  <c:v>-0.46420323325635099</c:v>
                </c:pt>
                <c:pt idx="1">
                  <c:v>-0.3125</c:v>
                </c:pt>
              </c:numCache>
            </c:numRef>
          </c:val>
        </c:ser>
        <c:ser>
          <c:idx val="1"/>
          <c:order val="1"/>
          <c:tx>
            <c:strRef>
              <c:f>диагр!$N$1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диагр!$K$2:$K$3</c:f>
              <c:numCache>
                <c:formatCode>General</c:formatCode>
                <c:ptCount val="2"/>
              </c:numCache>
            </c:numRef>
          </c:cat>
          <c:val>
            <c:numRef>
              <c:f>диагр!$N$2:$N$3</c:f>
              <c:numCache>
                <c:formatCode>0.00%</c:formatCode>
                <c:ptCount val="2"/>
                <c:pt idx="0">
                  <c:v>0.50346420323325636</c:v>
                </c:pt>
                <c:pt idx="1">
                  <c:v>0.6875</c:v>
                </c:pt>
              </c:numCache>
            </c:numRef>
          </c:val>
        </c:ser>
        <c:ser>
          <c:idx val="2"/>
          <c:order val="2"/>
          <c:tx>
            <c:strRef>
              <c:f>диагр!$O$1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диагр!$K$2:$K$3</c:f>
              <c:numCache>
                <c:formatCode>General</c:formatCode>
                <c:ptCount val="2"/>
              </c:numCache>
            </c:numRef>
          </c:cat>
          <c:val>
            <c:numRef>
              <c:f>диагр!$O$2:$O$3</c:f>
              <c:numCache>
                <c:formatCode>0.00%</c:formatCode>
                <c:ptCount val="2"/>
                <c:pt idx="0">
                  <c:v>3.2332563510392612E-2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1133824"/>
        <c:axId val="261135360"/>
      </c:barChart>
      <c:catAx>
        <c:axId val="26113382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261135360"/>
        <c:crosses val="autoZero"/>
        <c:auto val="1"/>
        <c:lblAlgn val="ctr"/>
        <c:lblOffset val="100"/>
        <c:noMultiLvlLbl val="0"/>
      </c:catAx>
      <c:valAx>
        <c:axId val="261135360"/>
        <c:scaling>
          <c:orientation val="minMax"/>
          <c:max val="1"/>
        </c:scaling>
        <c:delete val="0"/>
        <c:axPos val="b"/>
        <c:numFmt formatCode="#,##0%;#,##0%;0" sourceLinked="0"/>
        <c:majorTickMark val="out"/>
        <c:minorTickMark val="none"/>
        <c:tickLblPos val="nextTo"/>
        <c:crossAx val="261133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1282399738890185E-2"/>
          <c:y val="0.82714811159107082"/>
          <c:w val="0.82489080030182749"/>
          <c:h val="0.135410364992942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0.77006</cdr:x>
      <cdr:y>0.17629</cdr:y>
    </cdr:from>
    <cdr:to>
      <cdr:x>0.9983</cdr:x>
      <cdr:y>0.31357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784726" y="298977"/>
          <a:ext cx="1418166" cy="23283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0.76968</cdr:x>
      <cdr:y>0.40686</cdr:y>
    </cdr:from>
    <cdr:to>
      <cdr:x>0.99792</cdr:x>
      <cdr:y>0.54414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910775" y="1305763"/>
          <a:ext cx="1159701" cy="44058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0.77006</cdr:x>
      <cdr:y>0.17629</cdr:y>
    </cdr:from>
    <cdr:to>
      <cdr:x>0.9983</cdr:x>
      <cdr:y>0.31357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784726" y="298977"/>
          <a:ext cx="1418166" cy="23283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0.76968</cdr:x>
      <cdr:y>0.40686</cdr:y>
    </cdr:from>
    <cdr:to>
      <cdr:x>0.99792</cdr:x>
      <cdr:y>0.54414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910775" y="1305763"/>
          <a:ext cx="1159701" cy="44058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2021-06-18T06:21:00Z</dcterms:created>
  <dcterms:modified xsi:type="dcterms:W3CDTF">2021-06-18T06:29:00Z</dcterms:modified>
</cp:coreProperties>
</file>